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CCCCFF"/>
  <w:body>
    <w:p>
      <w:pPr>
        <w:pStyle w:val="Normal"/>
        <w:widowControl/>
        <w:spacing w:lineRule="atLeast" w:line="330"/>
        <w:ind w:left="0" w:right="0" w:hanging="0"/>
        <w:jc w:val="left"/>
      </w:pPr>
      <w:r>
        <w:rPr>
          <w:rFonts w:ascii="Comic Sans MS" w:hAnsi="Comic Sans MS"/>
          <w:b/>
          <w:i w:val="false"/>
          <w:caps w:val="false"/>
          <w:smallCaps w:val="false"/>
          <w:color w:val="000080"/>
          <w:spacing w:val="0"/>
          <w:sz w:val="28"/>
          <w:szCs w:val="28"/>
        </w:rPr>
        <w:t xml:space="preserve">           </w:t>
        <w:drawing>
          <wp:anchor behindDoc="0" distT="0" distB="0" distL="0" distR="0" simplePos="0" locked="0" layoutInCell="1" allowOverlap="1" relativeHeight="2">
            <wp:simplePos x="0" y="0"/>
            <wp:positionH relativeFrom="column">
              <wp:posOffset>102870</wp:posOffset>
            </wp:positionH>
            <wp:positionV relativeFrom="paragraph">
              <wp:posOffset>104775</wp:posOffset>
            </wp:positionV>
            <wp:extent cx="2033905" cy="135509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033905" cy="1355090"/>
                    </a:xfrm>
                    <a:prstGeom prst="rect">
                      <a:avLst/>
                    </a:prstGeom>
                    <a:noFill/>
                    <a:ln w="9525">
                      <a:noFill/>
                      <a:miter lim="800000"/>
                      <a:headEnd/>
                      <a:tailEnd/>
                    </a:ln>
                  </pic:spPr>
                </pic:pic>
              </a:graphicData>
            </a:graphic>
          </wp:anchor>
        </w:drawing>
      </w:r>
      <w:r/>
    </w:p>
    <w:p>
      <w:pPr>
        <w:pStyle w:val="Normal"/>
        <w:widowControl/>
        <w:spacing w:lineRule="atLeast" w:line="330"/>
        <w:ind w:left="0" w:right="0" w:hanging="0"/>
        <w:jc w:val="center"/>
      </w:pPr>
      <w:r>
        <w:rPr>
          <w:rFonts w:ascii="Comic Sans MS" w:hAnsi="Comic Sans MS"/>
          <w:b/>
          <w:bCs/>
          <w:i w:val="false"/>
          <w:caps w:val="false"/>
          <w:smallCaps w:val="false"/>
          <w:color w:val="FF0066"/>
          <w:spacing w:val="0"/>
          <w:sz w:val="28"/>
          <w:szCs w:val="28"/>
        </w:rPr>
        <w:t>МУЗЫКА И ЛИЧНОСТЬ.</w:t>
      </w:r>
      <w:r>
        <w:rPr>
          <w:rFonts w:ascii="Comic Sans MS" w:hAnsi="Comic Sans MS"/>
          <w:color w:val="000080"/>
          <w:sz w:val="28"/>
          <w:szCs w:val="28"/>
        </w:rPr>
        <w:br/>
        <w:br/>
      </w:r>
      <w:r>
        <w:rPr>
          <w:rFonts w:ascii="Comic Sans MS" w:hAnsi="Comic Sans MS"/>
          <w:b/>
          <w:bCs/>
          <w:i w:val="false"/>
          <w:caps w:val="false"/>
          <w:smallCaps w:val="false"/>
          <w:color w:val="6600FF"/>
          <w:spacing w:val="0"/>
          <w:sz w:val="28"/>
          <w:szCs w:val="28"/>
        </w:rPr>
        <w:t>Музыка делает человека коммуникабельнее, потому что, исполняя произведение, стремясь передать мысли и чувства композитора, исполнитель учится находить контакт со слушателями, в разговоре он чувствует нюансы интонации и эмоций собеседника,</w:t>
      </w:r>
      <w:r/>
    </w:p>
    <w:p>
      <w:pPr>
        <w:sectPr>
          <w:type w:val="nextPage"/>
          <w:pgSz w:w="11906" w:h="16838"/>
          <w:pgMar w:left="50" w:right="50" w:header="0" w:top="50" w:footer="0" w:bottom="50" w:gutter="0"/>
          <w:pgNumType w:fmt="decimal"/>
          <w:formProt w:val="false"/>
          <w:textDirection w:val="lrTb"/>
          <w:docGrid w:type="default" w:linePitch="240" w:charSpace="4294961151"/>
        </w:sectPr>
      </w:pP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ascii="Comic Sans MS" w:hAnsi="Comic Sans MS"/>
          <w:b/>
          <w:bCs/>
          <w:i w:val="false"/>
          <w:caps w:val="false"/>
          <w:smallCaps w:val="false"/>
          <w:color w:val="6600FF"/>
          <w:spacing w:val="0"/>
          <w:sz w:val="28"/>
          <w:szCs w:val="28"/>
        </w:rPr>
        <w:t>угадывает тон и темп беседы – он же привык чувствовать мысли и настроение композитора, музыкальное произведение которого он исполняет.</w:t>
        <w:br/>
        <w:t>Музыка приучает ребенка к ежедневному труду, воспитывает в нем терпение, силу воли и усидчивость, совершенствует эмоции, дает особое видение окружающего мира. Музыка учит не только слушать, но и слышать, не только смотреть, но и видеть, а видя и слыша, чувствовать. А счастье человека как раз и зависит от того, какими глазами он видит окружающее и какие эмоции от увиденного испытывает. Если вы хотите, чтобы мир вашего ребенка был богат и эмоционально насыщен, если вы хотите, чтобы он стал успешным, всесторонне развитым, целеустремленным, а следовательно, и счастливым человеком, дайте ему эту возможность.</w:t>
        <w:br/>
        <w:t>Дети, которые играют на музыкальных инструментах, обычно грамотнее других. Ребёнок идет в десятый класс математической школы и у него обнаружились блестящие математические способности? Ему некогда больше заниматься игрой на фортепьяно? Но перед тем как он закроет (но не навсегда!) крышку рояля, пусть скажет ему спасибо! Без музыки он не стал бы тем, кем стал, потому что именно музыка даёт и образное мышление, и пространственное представление, и привычку к ежедневному кропотливому труду. Или же ребёнок внезапно решил забросить занятия музыкой начал писать хорошие и глубокие, не по возрасту стихи и сочинения? Скажите, откуда это море эмоций, чувство ритма и образность изложения? Не от той ли учительницы музыки, которая, бесстрастно отбивая такт, суховато приговаривала: «Он здесь тоскует, не барабань, играй пиано, а здесь уже отчаянье – форте, фортиссимо! Слушай музыку, слушай, что хотел сказать композитор...» Рассказывает учительница музыки. Попробуем конкретизировать сказанное выше и объяснить, как игра на музыкальных инструментах помогает в усвоении некоторых предметов.</w:t>
      </w:r>
      <w:r/>
    </w:p>
    <w:p>
      <w:pPr>
        <w:pStyle w:val="Normal"/>
        <w:widowControl/>
        <w:spacing w:lineRule="atLeast" w:line="330"/>
        <w:ind w:left="0" w:right="0" w:hanging="0"/>
        <w:jc w:val="left"/>
        <w:rPr>
          <w:smallCaps w:val="false"/>
          <w:caps w:val="false"/>
          <w:sz w:val="28"/>
          <w:spacing w:val="0"/>
          <w:i w:val="false"/>
          <w:b/>
          <w:sz w:val="28"/>
          <w:i w:val="false"/>
          <w:b/>
          <w:szCs w:val="28"/>
          <w:bCs/>
          <w:rFonts w:ascii="Comic Sans MS" w:hAnsi="Comic Sans MS" w:eastAsia="SimSun" w:cs="Arial"/>
          <w:color w:val="6600FF"/>
          <w:lang w:val="ru-RU" w:eastAsia="zh-CN" w:bidi="hi-IN"/>
        </w:rPr>
      </w:pPr>
      <w:r>
        <w:rPr>
          <w:rFonts w:eastAsia="SimSun" w:cs="Arial" w:ascii="Comic Sans MS" w:hAnsi="Comic Sans MS"/>
          <w:b/>
          <w:bCs/>
          <w:i w:val="false"/>
          <w:caps w:val="false"/>
          <w:smallCaps w:val="false"/>
          <w:color w:val="6600FF"/>
          <w:spacing w:val="0"/>
          <w:sz w:val="28"/>
          <w:szCs w:val="28"/>
          <w:lang w:val="ru-RU" w:eastAsia="zh-CN" w:bidi="hi-IN"/>
        </w:rPr>
        <w:drawing>
          <wp:anchor behindDoc="0" distT="0" distB="0" distL="0" distR="0" simplePos="0" locked="0" layoutInCell="1" allowOverlap="1" relativeHeight="3">
            <wp:simplePos x="0" y="0"/>
            <wp:positionH relativeFrom="column">
              <wp:posOffset>1597025</wp:posOffset>
            </wp:positionH>
            <wp:positionV relativeFrom="paragraph">
              <wp:posOffset>69215</wp:posOffset>
            </wp:positionV>
            <wp:extent cx="4039870" cy="1750695"/>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tretch>
                      <a:fillRect/>
                    </a:stretch>
                  </pic:blipFill>
                  <pic:spPr bwMode="auto">
                    <a:xfrm>
                      <a:off x="0" y="0"/>
                      <a:ext cx="4039870" cy="1750695"/>
                    </a:xfrm>
                    <a:prstGeom prst="rect">
                      <a:avLst/>
                    </a:prstGeom>
                    <a:noFill/>
                    <a:ln w="9525">
                      <a:noFill/>
                      <a:miter lim="800000"/>
                      <a:headEnd/>
                      <a:tailEnd/>
                    </a:ln>
                  </pic:spPr>
                </pic:pic>
              </a:graphicData>
            </a:graphic>
          </wp:anchor>
        </w:drawing>
      </w:r>
      <w:r/>
    </w:p>
    <w:p>
      <w:pPr>
        <w:pStyle w:val="Normal"/>
        <w:widowControl/>
        <w:spacing w:lineRule="atLeast" w:line="330"/>
        <w:ind w:left="0" w:right="0" w:hanging="0"/>
        <w:jc w:val="left"/>
        <w:rPr>
          <w:smallCaps w:val="false"/>
          <w:caps w:val="false"/>
          <w:sz w:val="28"/>
          <w:spacing w:val="0"/>
          <w:i w:val="false"/>
          <w:b/>
          <w:sz w:val="28"/>
          <w:i w:val="false"/>
          <w:b/>
          <w:szCs w:val="28"/>
          <w:bCs/>
          <w:rFonts w:ascii="Comic Sans MS" w:hAnsi="Comic Sans MS" w:eastAsia="SimSun" w:cs="Arial"/>
          <w:color w:val="6600FF"/>
          <w:lang w:val="ru-RU" w:eastAsia="zh-CN" w:bidi="hi-IN"/>
        </w:rPr>
      </w:pPr>
      <w:r>
        <w:rPr>
          <w:rFonts w:eastAsia="SimSun" w:cs="Arial" w:ascii="Comic Sans MS" w:hAnsi="Comic Sans MS"/>
          <w:b/>
          <w:bCs/>
          <w:i w:val="false"/>
          <w:caps w:val="false"/>
          <w:smallCaps w:val="false"/>
          <w:color w:val="6600FF"/>
          <w:spacing w:val="0"/>
          <w:sz w:val="28"/>
          <w:szCs w:val="28"/>
          <w:lang w:val="ru-RU" w:eastAsia="zh-CN" w:bidi="hi-IN"/>
        </w:rPr>
      </w:r>
      <w: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eastAsia="SimSun" w:cs="Arial" w:ascii="Comic Sans MS" w:hAnsi="Comic Sans MS"/>
          <w:b w:val="false"/>
          <w:i w:val="false"/>
          <w:caps w:val="false"/>
          <w:smallCaps w:val="false"/>
          <w:color w:val="000080"/>
          <w:spacing w:val="0"/>
          <w:sz w:val="28"/>
          <w:szCs w:val="28"/>
          <w:lang w:val="ru-RU" w:eastAsia="zh-CN" w:bidi="hi-IN"/>
        </w:rPr>
      </w:r>
      <w: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eastAsia="SimSun" w:cs="Arial" w:ascii="Comic Sans MS" w:hAnsi="Comic Sans MS"/>
          <w:b w:val="false"/>
          <w:i w:val="false"/>
          <w:caps w:val="false"/>
          <w:smallCaps w:val="false"/>
          <w:color w:val="000080"/>
          <w:spacing w:val="0"/>
          <w:sz w:val="28"/>
          <w:szCs w:val="28"/>
          <w:lang w:val="ru-RU" w:eastAsia="zh-CN" w:bidi="hi-IN"/>
        </w:rPr>
      </w:r>
      <w: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eastAsia="SimSun" w:cs="Arial" w:ascii="Comic Sans MS" w:hAnsi="Comic Sans MS"/>
          <w:b w:val="false"/>
          <w:i w:val="false"/>
          <w:caps w:val="false"/>
          <w:smallCaps w:val="false"/>
          <w:color w:val="000080"/>
          <w:spacing w:val="0"/>
          <w:sz w:val="28"/>
          <w:szCs w:val="28"/>
          <w:lang w:val="ru-RU" w:eastAsia="zh-CN" w:bidi="hi-IN"/>
        </w:rPr>
      </w:r>
      <w: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eastAsia="SimSun" w:cs="Arial" w:ascii="Comic Sans MS" w:hAnsi="Comic Sans MS"/>
          <w:b w:val="false"/>
          <w:i w:val="false"/>
          <w:caps w:val="false"/>
          <w:smallCaps w:val="false"/>
          <w:color w:val="000080"/>
          <w:spacing w:val="0"/>
          <w:sz w:val="28"/>
          <w:szCs w:val="28"/>
          <w:lang w:val="ru-RU" w:eastAsia="zh-CN" w:bidi="hi-IN"/>
        </w:rPr>
      </w:r>
      <w: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eastAsia="SimSun" w:cs="Arial" w:ascii="Comic Sans MS" w:hAnsi="Comic Sans MS"/>
          <w:b w:val="false"/>
          <w:i w:val="false"/>
          <w:caps w:val="false"/>
          <w:smallCaps w:val="false"/>
          <w:color w:val="000080"/>
          <w:spacing w:val="0"/>
          <w:sz w:val="28"/>
          <w:szCs w:val="28"/>
          <w:lang w:val="ru-RU" w:eastAsia="zh-CN" w:bidi="hi-IN"/>
        </w:rPr>
      </w:r>
      <w: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eastAsia="SimSun" w:cs="Arial" w:ascii="Comic Sans MS" w:hAnsi="Comic Sans MS"/>
          <w:b w:val="false"/>
          <w:i w:val="false"/>
          <w:caps w:val="false"/>
          <w:smallCaps w:val="false"/>
          <w:color w:val="000080"/>
          <w:spacing w:val="0"/>
          <w:sz w:val="28"/>
          <w:szCs w:val="28"/>
          <w:lang w:val="ru-RU" w:eastAsia="zh-CN" w:bidi="hi-IN"/>
        </w:rPr>
      </w:r>
      <w: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eastAsia="SimSun" w:cs="Arial" w:ascii="Comic Sans MS" w:hAnsi="Comic Sans MS"/>
          <w:b w:val="false"/>
          <w:i w:val="false"/>
          <w:caps w:val="false"/>
          <w:smallCaps w:val="false"/>
          <w:color w:val="000080"/>
          <w:spacing w:val="0"/>
          <w:sz w:val="28"/>
          <w:szCs w:val="28"/>
          <w:lang w:val="ru-RU" w:eastAsia="zh-CN" w:bidi="hi-IN"/>
        </w:rPr>
      </w:r>
      <w: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eastAsia="SimSun" w:cs="Arial" w:ascii="Comic Sans MS" w:hAnsi="Comic Sans MS"/>
          <w:b w:val="false"/>
          <w:i w:val="false"/>
          <w:caps w:val="false"/>
          <w:smallCaps w:val="false"/>
          <w:color w:val="000080"/>
          <w:spacing w:val="0"/>
          <w:sz w:val="28"/>
          <w:szCs w:val="28"/>
          <w:lang w:val="ru-RU" w:eastAsia="zh-CN" w:bidi="hi-IN"/>
        </w:rPr>
      </w:r>
      <w: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eastAsia="SimSun" w:cs="Arial" w:ascii="Comic Sans MS" w:hAnsi="Comic Sans MS"/>
          <w:b w:val="false"/>
          <w:i w:val="false"/>
          <w:caps w:val="false"/>
          <w:smallCaps w:val="false"/>
          <w:color w:val="000080"/>
          <w:spacing w:val="0"/>
          <w:sz w:val="28"/>
          <w:szCs w:val="28"/>
          <w:lang w:val="ru-RU" w:eastAsia="zh-CN" w:bidi="hi-IN"/>
        </w:rPr>
      </w:r>
      <w: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eastAsia="SimSun" w:cs="Arial" w:ascii="Comic Sans MS" w:hAnsi="Comic Sans MS"/>
          <w:b w:val="false"/>
          <w:i w:val="false"/>
          <w:caps w:val="false"/>
          <w:smallCaps w:val="false"/>
          <w:color w:val="000080"/>
          <w:spacing w:val="0"/>
          <w:sz w:val="28"/>
          <w:szCs w:val="28"/>
          <w:lang w:val="ru-RU" w:eastAsia="zh-CN" w:bidi="hi-IN"/>
        </w:rPr>
      </w:r>
      <w:r/>
    </w:p>
    <w:p>
      <w:pPr>
        <w:pStyle w:val="Normal"/>
        <w:widowControl/>
        <w:spacing w:lineRule="atLeast" w:line="330"/>
        <w:ind w:left="0" w:right="0" w:hanging="0"/>
        <w:jc w:val="left"/>
        <w:rPr>
          <w:smallCaps w:val="false"/>
          <w:caps w:val="false"/>
          <w:sz w:val="28"/>
          <w:spacing w:val="0"/>
          <w:i w:val="false"/>
          <w:b w:val="false"/>
          <w:sz w:val="28"/>
          <w:i w:val="false"/>
          <w:b w:val="false"/>
          <w:szCs w:val="28"/>
          <w:rFonts w:ascii="Comic Sans MS" w:hAnsi="Comic Sans MS" w:eastAsia="SimSun" w:cs="Arial"/>
          <w:color w:val="000080"/>
          <w:lang w:val="ru-RU" w:eastAsia="zh-CN" w:bidi="hi-IN"/>
        </w:rPr>
      </w:pPr>
      <w:r>
        <w:rPr>
          <w:rFonts w:eastAsia="SimSun" w:cs="Arial" w:ascii="Comic Sans MS" w:hAnsi="Comic Sans MS"/>
          <w:b w:val="false"/>
          <w:i w:val="false"/>
          <w:caps w:val="false"/>
          <w:smallCaps w:val="false"/>
          <w:color w:val="000080"/>
          <w:spacing w:val="0"/>
          <w:sz w:val="28"/>
          <w:szCs w:val="28"/>
          <w:lang w:val="ru-RU" w:eastAsia="zh-CN" w:bidi="hi-IN"/>
        </w:rPr>
      </w:r>
      <w:r/>
    </w:p>
    <w:p>
      <w:pPr>
        <w:pStyle w:val="Normal"/>
        <w:jc w:val="left"/>
        <w:rPr>
          <w:sz w:val="24"/>
          <w:sz w:val="24"/>
          <w:szCs w:val="24"/>
          <w:rFonts w:ascii="Liberation Serif" w:hAnsi="Liberation Serif" w:eastAsia="SimSun" w:cs="Arial"/>
          <w:color w:val="00000A"/>
          <w:lang w:val="ru-RU" w:eastAsia="zh-CN" w:bidi="hi-IN"/>
        </w:rPr>
      </w:pPr>
      <w:r>
        <w:rPr/>
        <w:br/>
      </w:r>
      <w:r/>
    </w:p>
    <w:sectPr>
      <w:type w:val="continuous"/>
      <w:pgSz w:w="11906" w:h="16838"/>
      <w:pgMar w:left="50" w:right="50" w:header="0" w:top="50" w:footer="0" w:bottom="50" w:gutter="0"/>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Comic Sans MS">
    <w:charset w:val="cc"/>
    <w:family w:val="roman"/>
    <w:pitch w:val="variable"/>
  </w:font>
</w:fonts>
</file>

<file path=word/settings.xml><?xml version="1.0" encoding="utf-8"?>
<w:settings xmlns:w="http://schemas.openxmlformats.org/wordprocessingml/2006/main">
  <w:zoom w:percent="100"/>
  <w:displayBackgroundShape/>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ru-RU"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Arial"/>
      <w:color w:val="00000A"/>
      <w:sz w:val="24"/>
      <w:szCs w:val="24"/>
      <w:lang w:val="ru-RU" w:eastAsia="zh-CN" w:bidi="hi-IN"/>
    </w:rPr>
  </w:style>
  <w:style w:type="paragraph" w:styleId="Style14">
    <w:name w:val="Заголовок"/>
    <w:basedOn w:val="Normal"/>
    <w:next w:val="Style15"/>
    <w:pPr>
      <w:keepNext/>
      <w:spacing w:before="240" w:after="120"/>
    </w:pPr>
    <w:rPr>
      <w:rFonts w:ascii="Liberation Sans" w:hAnsi="Liberation Sans" w:eastAsia="Microsoft YaHei" w:cs="Ari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Arial"/>
    </w:rPr>
  </w:style>
  <w:style w:type="paragraph" w:styleId="Style17">
    <w:name w:val="Название"/>
    <w:basedOn w:val="Normal"/>
    <w:pPr>
      <w:suppressLineNumbers/>
      <w:spacing w:before="120" w:after="120"/>
    </w:pPr>
    <w:rPr>
      <w:rFonts w:cs="Arial"/>
      <w:i/>
      <w:iCs/>
      <w:sz w:val="24"/>
      <w:szCs w:val="24"/>
    </w:rPr>
  </w:style>
  <w:style w:type="paragraph" w:styleId="Style18">
    <w:name w:val="Указатель"/>
    <w:basedOn w:val="Normal"/>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1932</TotalTime>
  <Application>LibreOffice/4.3.2.2$Windows_x86 LibreOffice_project/edfb5295ba211bd31ad47d0bad0118690f76407d</Application>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2016-03-19T20:52:35Z</dcterms:created>
  <dc:language>ru-RU</dc:language>
  <dcterms:modified xsi:type="dcterms:W3CDTF">2016-03-20T17:37:54Z</dcterms:modified>
  <cp:revision>5</cp:revision>
</cp:coreProperties>
</file>